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EE2" w:rsidRDefault="009D4EE2" w:rsidP="009D4EE2">
      <w:pPr>
        <w:pStyle w:val="Default"/>
        <w:ind w:left="-425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Выводы, рекомендации после проведения муниципальных контрольных работ.</w:t>
      </w:r>
    </w:p>
    <w:p w:rsidR="009D4EE2" w:rsidRDefault="009D4EE2" w:rsidP="009D4EE2">
      <w:pPr>
        <w:pStyle w:val="Default"/>
        <w:ind w:left="-425" w:firstLine="708"/>
        <w:jc w:val="both"/>
        <w:rPr>
          <w:rFonts w:ascii="Arial" w:hAnsi="Arial" w:cs="Arial"/>
          <w:b/>
        </w:rPr>
      </w:pPr>
    </w:p>
    <w:p w:rsidR="009D4EE2" w:rsidRDefault="009D4EE2" w:rsidP="009D4EE2">
      <w:pPr>
        <w:pStyle w:val="Default"/>
        <w:ind w:left="-42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1.Учителям математики провести детальный анализ полученных результатов, определить темы, где учащиеся показали пробелы в знаниях.</w:t>
      </w:r>
    </w:p>
    <w:p w:rsidR="009D4EE2" w:rsidRDefault="009D4EE2" w:rsidP="009D4EE2">
      <w:pPr>
        <w:pStyle w:val="Default"/>
        <w:ind w:left="-42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Среди общих проблем следует отметить следующие: </w:t>
      </w:r>
    </w:p>
    <w:p w:rsidR="009D4EE2" w:rsidRDefault="009D4EE2" w:rsidP="009D4EE2">
      <w:pPr>
        <w:pStyle w:val="Default"/>
        <w:ind w:left="-425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–</w:t>
      </w:r>
      <w:r>
        <w:rPr>
          <w:rFonts w:ascii="Arial" w:hAnsi="Arial" w:cs="Arial"/>
        </w:rPr>
        <w:t xml:space="preserve"> несформированность базовой логической культуры; </w:t>
      </w:r>
    </w:p>
    <w:p w:rsidR="009D4EE2" w:rsidRDefault="009D4EE2" w:rsidP="009D4EE2">
      <w:pPr>
        <w:pStyle w:val="Default"/>
        <w:ind w:left="-425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–</w:t>
      </w:r>
      <w:r>
        <w:rPr>
          <w:rFonts w:ascii="Arial" w:hAnsi="Arial" w:cs="Arial"/>
        </w:rPr>
        <w:t xml:space="preserve"> недостаточные геометрические знания; </w:t>
      </w:r>
    </w:p>
    <w:p w:rsidR="009D4EE2" w:rsidRDefault="009D4EE2" w:rsidP="009D4EE2">
      <w:pPr>
        <w:pStyle w:val="Default"/>
        <w:ind w:left="-425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–</w:t>
      </w:r>
      <w:r>
        <w:rPr>
          <w:rFonts w:ascii="Arial" w:hAnsi="Arial" w:cs="Arial"/>
        </w:rPr>
        <w:t xml:space="preserve"> неумение проводить анализ условия задачи, искать пути решения, применять известные алгоритмы в нестандартной ситуации; </w:t>
      </w:r>
    </w:p>
    <w:p w:rsidR="009D4EE2" w:rsidRDefault="009D4EE2" w:rsidP="009D4EE2">
      <w:pPr>
        <w:pStyle w:val="Default"/>
        <w:ind w:left="-425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–</w:t>
      </w:r>
      <w:r>
        <w:rPr>
          <w:rFonts w:ascii="Arial" w:hAnsi="Arial" w:cs="Arial"/>
        </w:rPr>
        <w:t xml:space="preserve"> неумение находить собственные ошибки;</w:t>
      </w:r>
    </w:p>
    <w:p w:rsidR="009D4EE2" w:rsidRDefault="009D4EE2" w:rsidP="009D4EE2">
      <w:pPr>
        <w:pStyle w:val="Default"/>
        <w:ind w:left="-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Cs/>
        </w:rPr>
        <w:t>отсутствие</w:t>
      </w:r>
      <w:r>
        <w:rPr>
          <w:rFonts w:ascii="Arial" w:hAnsi="Arial" w:cs="Arial"/>
        </w:rPr>
        <w:t xml:space="preserve"> у большого количества выпускников устойчивых вычислительных навыков;</w:t>
      </w:r>
    </w:p>
    <w:p w:rsidR="009D4EE2" w:rsidRDefault="009D4EE2" w:rsidP="009D4EE2">
      <w:pPr>
        <w:pStyle w:val="Default"/>
        <w:ind w:left="-425"/>
        <w:jc w:val="both"/>
        <w:rPr>
          <w:rFonts w:ascii="Arial" w:hAnsi="Arial" w:cs="Arial"/>
        </w:rPr>
      </w:pPr>
      <w:r>
        <w:rPr>
          <w:rFonts w:ascii="Arial" w:hAnsi="Arial" w:cs="Arial"/>
        </w:rPr>
        <w:t>– отсутствие системы выявления и ликвидации пробелов в осваиваемых математических компетенциях, начиная с 6 класса.</w:t>
      </w:r>
    </w:p>
    <w:p w:rsidR="009D4EE2" w:rsidRDefault="009D4EE2" w:rsidP="009D4EE2">
      <w:pPr>
        <w:pStyle w:val="Default"/>
        <w:ind w:left="-42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учащихся, слабо овладевших или фактически не овладевших математическими компетенциями, допускающих значительное число ошибок в вычислениях, при чтении условия задачи, образовательный акцент должен быть сделан на формировании базовых математических компетентностей. </w:t>
      </w:r>
    </w:p>
    <w:p w:rsidR="009D4EE2" w:rsidRDefault="009D4EE2" w:rsidP="009D4EE2">
      <w:pPr>
        <w:pStyle w:val="Default"/>
        <w:ind w:left="-42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подготовки к государственной итоговой аттестации учащихся следует различными диагностическими процедурами выявить 8–10 заданий, которые учащийся может выполнить, и в процессе обучения добиться уверенного выполнения этих заданий. Расширять круг этих заданий следует поэтапно.</w:t>
      </w:r>
    </w:p>
    <w:p w:rsidR="009D4EE2" w:rsidRDefault="009D4EE2" w:rsidP="009D4EE2">
      <w:pPr>
        <w:pStyle w:val="Default"/>
        <w:ind w:left="-42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Обратить особое внимание на совершенствование и внедрение новых методик преподавания учебных предметов с целью повышения результативности образовательных достижений </w:t>
      </w:r>
      <w:proofErr w:type="gramStart"/>
      <w:r>
        <w:rPr>
          <w:rFonts w:ascii="Arial" w:hAnsi="Arial" w:cs="Arial"/>
        </w:rPr>
        <w:t>обучающихся  в</w:t>
      </w:r>
      <w:proofErr w:type="gramEnd"/>
      <w:r>
        <w:rPr>
          <w:rFonts w:ascii="Arial" w:hAnsi="Arial" w:cs="Arial"/>
        </w:rPr>
        <w:t xml:space="preserve"> процессе подготовки к государств</w:t>
      </w:r>
      <w:r w:rsidR="00020569">
        <w:rPr>
          <w:rFonts w:ascii="Arial" w:hAnsi="Arial" w:cs="Arial"/>
        </w:rPr>
        <w:t>енной итоговой аттестации в 202</w:t>
      </w:r>
      <w:r w:rsidR="00A90BA6">
        <w:rPr>
          <w:rFonts w:ascii="Arial" w:hAnsi="Arial" w:cs="Arial"/>
        </w:rPr>
        <w:t>3</w:t>
      </w:r>
      <w:r w:rsidR="00020569">
        <w:rPr>
          <w:rFonts w:ascii="Arial" w:hAnsi="Arial" w:cs="Arial"/>
        </w:rPr>
        <w:t xml:space="preserve"> -202</w:t>
      </w:r>
      <w:r w:rsidR="00A90BA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учебном году. </w:t>
      </w:r>
    </w:p>
    <w:p w:rsidR="009D4EE2" w:rsidRDefault="009D4EE2" w:rsidP="009D4EE2">
      <w:pPr>
        <w:pStyle w:val="Default"/>
        <w:ind w:left="-42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Организовать работу по изучению педагогического опыта учителей, чьи учащиеся показывают хорошие результаты. </w:t>
      </w:r>
    </w:p>
    <w:p w:rsidR="009D4EE2" w:rsidRDefault="009D4EE2" w:rsidP="009D4EE2">
      <w:pPr>
        <w:pStyle w:val="Default"/>
        <w:ind w:left="-42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Усилить работу школьных и районных методических объединений учителей по вопросам п</w:t>
      </w:r>
      <w:r w:rsidR="00020569">
        <w:rPr>
          <w:rFonts w:ascii="Arial" w:hAnsi="Arial" w:cs="Arial"/>
        </w:rPr>
        <w:t>одготовки обучающихся к ГИА-202</w:t>
      </w:r>
      <w:r w:rsidR="00A90BA6">
        <w:rPr>
          <w:rFonts w:ascii="Arial" w:hAnsi="Arial" w:cs="Arial"/>
        </w:rPr>
        <w:t>4.</w:t>
      </w:r>
    </w:p>
    <w:p w:rsidR="00354628" w:rsidRDefault="00354628" w:rsidP="009D4EE2">
      <w:pPr>
        <w:pStyle w:val="Default"/>
        <w:ind w:left="-425" w:firstLine="709"/>
        <w:jc w:val="both"/>
        <w:rPr>
          <w:rFonts w:ascii="Arial" w:hAnsi="Arial" w:cs="Arial"/>
        </w:rPr>
      </w:pPr>
    </w:p>
    <w:p w:rsidR="00354628" w:rsidRDefault="00354628" w:rsidP="009D4EE2">
      <w:pPr>
        <w:pStyle w:val="Default"/>
        <w:ind w:left="-42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проведения ВПР.</w:t>
      </w:r>
    </w:p>
    <w:p w:rsidR="00354628" w:rsidRDefault="00354628" w:rsidP="009D4EE2">
      <w:pPr>
        <w:pStyle w:val="Default"/>
        <w:ind w:left="-425" w:firstLine="709"/>
        <w:jc w:val="both"/>
        <w:rPr>
          <w:rFonts w:ascii="Arial" w:hAnsi="Arial" w:cs="Arial"/>
        </w:rPr>
      </w:pPr>
    </w:p>
    <w:p w:rsidR="00354628" w:rsidRDefault="00354628" w:rsidP="00354628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уровне образовательной организации: </w:t>
      </w:r>
    </w:p>
    <w:p w:rsidR="00354628" w:rsidRDefault="00354628" w:rsidP="00354628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провести подробный анализ результатов ВПР, выявить типичные ошибки в разрезе всех предметов;</w:t>
      </w:r>
    </w:p>
    <w:p w:rsidR="00354628" w:rsidRDefault="00354628" w:rsidP="00354628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формы внутришкольного контроля по предметам в ОО;</w:t>
      </w:r>
    </w:p>
    <w:p w:rsidR="00354628" w:rsidRDefault="00354628" w:rsidP="00354628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в рамках ШМО организационно-методические мероприятия, направленные на повышение качества образования;</w:t>
      </w:r>
    </w:p>
    <w:p w:rsidR="00354628" w:rsidRDefault="00354628" w:rsidP="00354628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спланировать индивидуальную работу по ликвидации пробелов в знаниях обучающихся;</w:t>
      </w:r>
    </w:p>
    <w:p w:rsidR="00354628" w:rsidRDefault="00354628" w:rsidP="00354628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формы работы по развитию познавательной активности школьников;</w:t>
      </w:r>
    </w:p>
    <w:p w:rsidR="00354628" w:rsidRDefault="00354628" w:rsidP="00354628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общественное наблюдение во всех аудиториях, задействованных при </w:t>
      </w:r>
      <w:r w:rsidR="00020569">
        <w:rPr>
          <w:rFonts w:ascii="Times New Roman" w:hAnsi="Times New Roman" w:cs="Times New Roman"/>
          <w:sz w:val="24"/>
          <w:szCs w:val="24"/>
        </w:rPr>
        <w:t>проведении и проверке ВПР в 202</w:t>
      </w:r>
      <w:r w:rsidR="00A90BA6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354628" w:rsidRDefault="00354628" w:rsidP="00354628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C51" w:rsidRDefault="00A90BA6"/>
    <w:sectPr w:rsidR="00024C51" w:rsidSect="00D1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A74"/>
    <w:rsid w:val="00020569"/>
    <w:rsid w:val="000D0C46"/>
    <w:rsid w:val="00354628"/>
    <w:rsid w:val="009D4EE2"/>
    <w:rsid w:val="00A90BA6"/>
    <w:rsid w:val="00BC4E97"/>
    <w:rsid w:val="00D14B4C"/>
    <w:rsid w:val="00DD4CD1"/>
    <w:rsid w:val="00E0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E32E"/>
  <w15:docId w15:val="{94FD94CC-167C-4FD4-A158-F7F01151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6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4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9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Паскин</dc:creator>
  <cp:keywords/>
  <dc:description/>
  <cp:lastModifiedBy>Лена</cp:lastModifiedBy>
  <cp:revision>2</cp:revision>
  <dcterms:created xsi:type="dcterms:W3CDTF">2023-10-16T10:39:00Z</dcterms:created>
  <dcterms:modified xsi:type="dcterms:W3CDTF">2023-10-16T10:39:00Z</dcterms:modified>
</cp:coreProperties>
</file>