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15" w:rsidRPr="003B5619" w:rsidRDefault="003B5619">
      <w:pPr>
        <w:rPr>
          <w:sz w:val="28"/>
          <w:szCs w:val="28"/>
        </w:rPr>
      </w:pPr>
      <w:r w:rsidRPr="003B5619">
        <w:rPr>
          <w:sz w:val="28"/>
          <w:szCs w:val="28"/>
        </w:rPr>
        <w:t>В школе нет общежития. Проживание не предусмотрено.</w:t>
      </w:r>
    </w:p>
    <w:sectPr w:rsidR="00165A15" w:rsidRPr="003B5619" w:rsidSect="0016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619"/>
    <w:rsid w:val="00165A15"/>
    <w:rsid w:val="003B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2018-04-02T12:11:00Z</dcterms:created>
  <dcterms:modified xsi:type="dcterms:W3CDTF">2018-04-02T12:12:00Z</dcterms:modified>
</cp:coreProperties>
</file>